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DC" w:rsidRPr="00B04193" w:rsidRDefault="00932BDC" w:rsidP="00932BDC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B04193">
        <w:rPr>
          <w:rFonts w:ascii="Times New Roman" w:hAnsi="Times New Roman" w:cs="Times New Roman"/>
          <w:sz w:val="28"/>
          <w:szCs w:val="24"/>
        </w:rPr>
        <w:t>ОБЛАСТНОЕ ГОСУДАРСТВЕННОЕ АВТОНОМНОЕ ПРОФЕССИОНАЛЬНОЕ ОБРАЗОВАТЕЛЬНОЕ УЧРЕЖДЕНИЕ</w:t>
      </w:r>
    </w:p>
    <w:p w:rsidR="00932BDC" w:rsidRPr="00B04193" w:rsidRDefault="00932BDC" w:rsidP="00932BDC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B04193">
        <w:rPr>
          <w:rFonts w:ascii="Times New Roman" w:hAnsi="Times New Roman" w:cs="Times New Roman"/>
          <w:sz w:val="28"/>
          <w:szCs w:val="24"/>
        </w:rPr>
        <w:t>«БЕЛГОРОДСКИЙ СТРОИТЕЛЬНЫЙ КОЛЛЕДЖ»</w:t>
      </w:r>
    </w:p>
    <w:p w:rsidR="00932BDC" w:rsidRPr="00B04193" w:rsidRDefault="00932BDC" w:rsidP="00932BDC">
      <w:pPr>
        <w:spacing w:line="360" w:lineRule="auto"/>
        <w:jc w:val="both"/>
        <w:rPr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right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 xml:space="preserve">Комплект </w:t>
      </w: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 xml:space="preserve">для проведения </w:t>
      </w:r>
      <w:r w:rsidR="0072435D" w:rsidRPr="00B04193">
        <w:rPr>
          <w:rFonts w:ascii="Times New Roman" w:hAnsi="Times New Roman"/>
          <w:sz w:val="28"/>
          <w:szCs w:val="28"/>
        </w:rPr>
        <w:t xml:space="preserve">промежуточной аттестации в форме </w:t>
      </w:r>
      <w:r w:rsidR="0002123A" w:rsidRPr="00B04193">
        <w:rPr>
          <w:rFonts w:ascii="Times New Roman" w:hAnsi="Times New Roman"/>
          <w:sz w:val="28"/>
          <w:szCs w:val="28"/>
        </w:rPr>
        <w:t>дифференцированного зачета</w:t>
      </w:r>
    </w:p>
    <w:p w:rsidR="001C2B01" w:rsidRDefault="001C2B01" w:rsidP="001C2B01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B01" w:rsidRPr="00193F40" w:rsidRDefault="001C2B01" w:rsidP="001C2B01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932BDC" w:rsidRPr="00B04193" w:rsidRDefault="001C2B01" w:rsidP="00161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17243A">
        <w:rPr>
          <w:rFonts w:ascii="Times New Roman" w:hAnsi="Times New Roman"/>
          <w:sz w:val="28"/>
          <w:szCs w:val="28"/>
        </w:rPr>
        <w:t>ОП.05</w:t>
      </w:r>
      <w:r w:rsidR="0072435D" w:rsidRPr="00B04193">
        <w:rPr>
          <w:rFonts w:ascii="Times New Roman" w:hAnsi="Times New Roman"/>
          <w:sz w:val="28"/>
          <w:szCs w:val="28"/>
        </w:rPr>
        <w:t xml:space="preserve"> </w:t>
      </w:r>
      <w:r w:rsidR="00161307" w:rsidRPr="00B04193">
        <w:rPr>
          <w:rFonts w:ascii="Times New Roman" w:hAnsi="Times New Roman"/>
          <w:sz w:val="28"/>
          <w:szCs w:val="28"/>
        </w:rPr>
        <w:t>«</w:t>
      </w:r>
      <w:r w:rsidR="0017243A">
        <w:rPr>
          <w:rFonts w:ascii="Times New Roman" w:hAnsi="Times New Roman" w:cs="Times New Roman"/>
          <w:sz w:val="28"/>
        </w:rPr>
        <w:t>И</w:t>
      </w:r>
      <w:r w:rsidR="0017243A" w:rsidRPr="0017243A">
        <w:rPr>
          <w:rFonts w:ascii="Times New Roman" w:hAnsi="Times New Roman" w:cs="Times New Roman"/>
          <w:sz w:val="28"/>
        </w:rPr>
        <w:t>нформационные технологии в профессиональной деятельности</w:t>
      </w:r>
      <w:r w:rsidR="00161307" w:rsidRPr="00B04193">
        <w:rPr>
          <w:rFonts w:ascii="Times New Roman" w:hAnsi="Times New Roman"/>
          <w:sz w:val="28"/>
          <w:szCs w:val="28"/>
        </w:rPr>
        <w:t xml:space="preserve">» </w:t>
      </w:r>
    </w:p>
    <w:p w:rsidR="0072435D" w:rsidRPr="00B04193" w:rsidRDefault="0072435D" w:rsidP="00932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35D" w:rsidRPr="00B04193" w:rsidRDefault="0072435D" w:rsidP="00724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932BDC" w:rsidRPr="00B04193" w:rsidRDefault="00932BDC" w:rsidP="00724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 xml:space="preserve">08.02.09 </w:t>
      </w:r>
      <w:r w:rsidRPr="00B04193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95F7C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F7C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F7C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F7C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F7C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F7C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BDC" w:rsidRPr="00B04193" w:rsidRDefault="00995F7C" w:rsidP="00B041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8B6ABC" w:rsidRPr="00B04193">
        <w:rPr>
          <w:rFonts w:ascii="Times New Roman" w:hAnsi="Times New Roman" w:cs="Times New Roman"/>
          <w:sz w:val="28"/>
          <w:szCs w:val="28"/>
        </w:rPr>
        <w:t>Белгород, 201</w:t>
      </w:r>
      <w:r w:rsidR="00DA2BDA">
        <w:rPr>
          <w:rFonts w:ascii="Times New Roman" w:hAnsi="Times New Roman" w:cs="Times New Roman"/>
          <w:sz w:val="28"/>
          <w:szCs w:val="28"/>
        </w:rPr>
        <w:t>9</w:t>
      </w:r>
      <w:r w:rsidR="008B6ABC" w:rsidRPr="00B04193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EC1FC9" w:rsidRPr="00A006B8" w:rsidRDefault="00EC1FC9" w:rsidP="0017243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дисциплине «</w:t>
      </w:r>
      <w:r w:rsidR="0017243A">
        <w:rPr>
          <w:rFonts w:ascii="Times New Roman" w:hAnsi="Times New Roman" w:cs="Times New Roman"/>
          <w:sz w:val="28"/>
        </w:rPr>
        <w:t>И</w:t>
      </w:r>
      <w:r w:rsidR="0017243A" w:rsidRPr="0017243A">
        <w:rPr>
          <w:rFonts w:ascii="Times New Roman" w:hAnsi="Times New Roman" w:cs="Times New Roman"/>
          <w:sz w:val="28"/>
        </w:rPr>
        <w:t>нформационные технологии в профессиональной деятельности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="00995F7C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08.02.09 </w:t>
      </w:r>
      <w:r>
        <w:rPr>
          <w:rFonts w:ascii="Times New Roman" w:hAnsi="Times New Roman" w:cs="Times New Roman"/>
          <w:b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EC1FC9" w:rsidRPr="00A006B8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Pr="00A006B8" w:rsidRDefault="00EC1FC9" w:rsidP="00EC1FC9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7243A" w:rsidRPr="0017243A" w:rsidRDefault="0017243A" w:rsidP="0017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17243A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17243A">
        <w:rPr>
          <w:rFonts w:ascii="Times New Roman" w:hAnsi="Times New Roman" w:cs="Times New Roman"/>
          <w:sz w:val="28"/>
          <w:szCs w:val="28"/>
        </w:rPr>
        <w:t>азработчик:</w:t>
      </w:r>
    </w:p>
    <w:p w:rsidR="0017243A" w:rsidRPr="00995F7C" w:rsidRDefault="0017243A" w:rsidP="0017243A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17243A" w:rsidRPr="0017243A" w:rsidRDefault="0017243A" w:rsidP="0017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17243A" w:rsidRPr="0017243A" w:rsidRDefault="0017243A" w:rsidP="0017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243A" w:rsidRPr="0017243A" w:rsidRDefault="0017243A" w:rsidP="0017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7243A" w:rsidRPr="0017243A" w:rsidRDefault="0017243A" w:rsidP="0017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7243A" w:rsidRPr="0017243A" w:rsidRDefault="00995F7C" w:rsidP="0017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Ногина А.В.</w:t>
      </w:r>
      <w:r w:rsidR="0017243A" w:rsidRPr="0017243A">
        <w:rPr>
          <w:rFonts w:ascii="Times New Roman" w:hAnsi="Times New Roman" w:cs="Times New Roman"/>
          <w:sz w:val="28"/>
          <w:szCs w:val="28"/>
        </w:rPr>
        <w:t>, преподаватель специальных дисциплин Белгородского строительного колледжа</w:t>
      </w:r>
    </w:p>
    <w:p w:rsidR="00EC1FC9" w:rsidRPr="00B44FDC" w:rsidRDefault="00EC1FC9" w:rsidP="00EC1FC9">
      <w:pPr>
        <w:tabs>
          <w:tab w:val="left" w:pos="6225"/>
        </w:tabs>
      </w:pP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EC1FC9" w:rsidRPr="00E07330" w:rsidRDefault="00EC1FC9" w:rsidP="00EC1FC9">
      <w:pPr>
        <w:rPr>
          <w:sz w:val="28"/>
          <w:szCs w:val="28"/>
        </w:rPr>
      </w:pPr>
    </w:p>
    <w:p w:rsidR="00EC1FC9" w:rsidRPr="00E07330" w:rsidRDefault="00EC1FC9" w:rsidP="00EC1FC9">
      <w:pPr>
        <w:rPr>
          <w:sz w:val="28"/>
          <w:szCs w:val="28"/>
        </w:rPr>
      </w:pPr>
    </w:p>
    <w:p w:rsidR="00EC1FC9" w:rsidRPr="00E07330" w:rsidRDefault="00EC1FC9" w:rsidP="00EC1FC9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</w:t>
      </w:r>
      <w:r w:rsidR="00E07330" w:rsidRPr="00E07330">
        <w:rPr>
          <w:rFonts w:ascii="Times New Roman" w:hAnsi="Times New Roman" w:cs="Times New Roman"/>
          <w:sz w:val="28"/>
          <w:szCs w:val="28"/>
        </w:rPr>
        <w:t>отрено на заседании предметно-</w:t>
      </w:r>
      <w:r w:rsidR="00932BDC" w:rsidRPr="00E07330">
        <w:rPr>
          <w:rFonts w:ascii="Times New Roman" w:hAnsi="Times New Roman" w:cs="Times New Roman"/>
          <w:sz w:val="28"/>
          <w:szCs w:val="28"/>
        </w:rPr>
        <w:t>цикловой</w:t>
      </w:r>
      <w:r w:rsidRPr="00E0733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EC1FC9" w:rsidRPr="00E07330" w:rsidRDefault="00EC1FC9" w:rsidP="00EC1FC9">
      <w:pPr>
        <w:rPr>
          <w:rFonts w:ascii="Times New Roman" w:hAnsi="Times New Roman" w:cs="Times New Roman"/>
          <w:sz w:val="28"/>
          <w:szCs w:val="28"/>
        </w:rPr>
      </w:pP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EC1FC9" w:rsidRPr="00E07330" w:rsidRDefault="00EC1FC9" w:rsidP="00EC1FC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 w:rsidR="00E07330">
        <w:rPr>
          <w:rStyle w:val="FontStyle11"/>
          <w:sz w:val="28"/>
          <w:szCs w:val="28"/>
        </w:rPr>
        <w:t xml:space="preserve"> </w:t>
      </w:r>
      <w:r w:rsidR="00E07330" w:rsidRPr="00E07330">
        <w:rPr>
          <w:sz w:val="28"/>
          <w:szCs w:val="28"/>
        </w:rPr>
        <w:t>предметн</w:t>
      </w:r>
      <w:proofErr w:type="gramStart"/>
      <w:r w:rsidR="00E07330" w:rsidRPr="00E07330">
        <w:rPr>
          <w:sz w:val="28"/>
          <w:szCs w:val="28"/>
        </w:rPr>
        <w:t>о-</w:t>
      </w:r>
      <w:proofErr w:type="gramEnd"/>
      <w:r w:rsidRPr="00E07330">
        <w:rPr>
          <w:sz w:val="28"/>
          <w:szCs w:val="28"/>
        </w:rPr>
        <w:t xml:space="preserve"> </w:t>
      </w:r>
      <w:r w:rsidR="00932BDC" w:rsidRPr="00E07330">
        <w:rPr>
          <w:sz w:val="28"/>
          <w:szCs w:val="28"/>
        </w:rPr>
        <w:t>цикловой</w:t>
      </w:r>
      <w:r w:rsidRPr="00E07330">
        <w:rPr>
          <w:sz w:val="28"/>
          <w:szCs w:val="28"/>
        </w:rPr>
        <w:t xml:space="preserve"> комиссии</w:t>
      </w:r>
    </w:p>
    <w:p w:rsidR="00EC1FC9" w:rsidRPr="00E07330" w:rsidRDefault="00EC1FC9" w:rsidP="00EC1FC9">
      <w:pPr>
        <w:rPr>
          <w:sz w:val="28"/>
          <w:szCs w:val="28"/>
        </w:rPr>
      </w:pPr>
    </w:p>
    <w:p w:rsidR="00EC1FC9" w:rsidRPr="00E07330" w:rsidRDefault="00EC1FC9" w:rsidP="00EC1FC9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EC1FC9" w:rsidRDefault="00995F7C" w:rsidP="00EC1F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C1FC9" w:rsidRDefault="00EC1FC9" w:rsidP="00EC1F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C9" w:rsidRPr="00A527EE" w:rsidRDefault="00EC1FC9" w:rsidP="00EC1FC9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EC1FC9" w:rsidRPr="00A9177E" w:rsidRDefault="00EC1FC9" w:rsidP="00EC1FC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1FC9" w:rsidRDefault="00EC1FC9" w:rsidP="00EC1FC9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</w:t>
      </w:r>
      <w:r w:rsidR="00FB6D2A">
        <w:rPr>
          <w:rFonts w:ascii="Times New Roman" w:hAnsi="Times New Roman" w:cs="Times New Roman"/>
          <w:b/>
          <w:sz w:val="28"/>
          <w:szCs w:val="28"/>
        </w:rPr>
        <w:t>РЕ</w:t>
      </w:r>
      <w:r w:rsidR="001C2B01">
        <w:rPr>
          <w:rFonts w:ascii="Times New Roman" w:hAnsi="Times New Roman" w:cs="Times New Roman"/>
          <w:b/>
          <w:sz w:val="28"/>
          <w:szCs w:val="28"/>
        </w:rPr>
        <w:t>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1FC9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FB6D2A">
      <w:pPr>
        <w:pStyle w:val="a4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EC1FC9" w:rsidRPr="004B1335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Pr="004B1335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Pr="003D1766" w:rsidRDefault="00EC1FC9" w:rsidP="00EC1FC9">
      <w:pPr>
        <w:pStyle w:val="a4"/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bookmarkStart w:id="0" w:name="_Toc316860036"/>
    </w:p>
    <w:p w:rsidR="00EC1FC9" w:rsidRDefault="00EC1FC9" w:rsidP="00EC1FC9"/>
    <w:p w:rsidR="00EC1FC9" w:rsidRDefault="00EC1FC9" w:rsidP="00EC1FC9"/>
    <w:p w:rsidR="00EC1FC9" w:rsidRDefault="00EC1FC9" w:rsidP="00EC1FC9">
      <w:pPr>
        <w:rPr>
          <w:b/>
        </w:rPr>
      </w:pPr>
    </w:p>
    <w:p w:rsidR="0010351C" w:rsidRPr="004109E3" w:rsidRDefault="0010351C" w:rsidP="00EC1FC9">
      <w:pPr>
        <w:rPr>
          <w:b/>
        </w:rPr>
      </w:pPr>
    </w:p>
    <w:p w:rsidR="00EC1FC9" w:rsidRPr="003B422F" w:rsidRDefault="00EC1FC9" w:rsidP="00EC1FC9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0"/>
    <w:p w:rsidR="00EC1FC9" w:rsidRDefault="00EC1FC9" w:rsidP="00EC1FC9">
      <w:pPr>
        <w:pStyle w:val="a4"/>
        <w:rPr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1724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дисциплины «</w:t>
      </w:r>
      <w:r w:rsidR="0017243A">
        <w:rPr>
          <w:rFonts w:ascii="Times New Roman" w:hAnsi="Times New Roman" w:cs="Times New Roman"/>
          <w:sz w:val="28"/>
        </w:rPr>
        <w:t>И</w:t>
      </w:r>
      <w:r w:rsidR="0017243A" w:rsidRPr="0017243A">
        <w:rPr>
          <w:rFonts w:ascii="Times New Roman" w:hAnsi="Times New Roman" w:cs="Times New Roman"/>
          <w:sz w:val="28"/>
        </w:rPr>
        <w:t>нформационные технологии в профессиональной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DA2BDA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DA2BDA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 w:rsidR="00FA7635">
        <w:rPr>
          <w:rFonts w:ascii="Times New Roman" w:hAnsi="Times New Roman" w:cs="Times New Roman"/>
          <w:sz w:val="28"/>
          <w:szCs w:val="28"/>
        </w:rPr>
        <w:t xml:space="preserve"> дисциплины «</w:t>
      </w:r>
      <w:r w:rsidR="0017243A">
        <w:rPr>
          <w:rFonts w:ascii="Times New Roman" w:hAnsi="Times New Roman" w:cs="Times New Roman"/>
          <w:sz w:val="28"/>
        </w:rPr>
        <w:t>И</w:t>
      </w:r>
      <w:r w:rsidR="0017243A" w:rsidRPr="0017243A">
        <w:rPr>
          <w:rFonts w:ascii="Times New Roman" w:hAnsi="Times New Roman" w:cs="Times New Roman"/>
          <w:sz w:val="28"/>
        </w:rPr>
        <w:t>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1FC9" w:rsidRDefault="00EC1FC9" w:rsidP="00EC1FC9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E31A92" w:rsidRDefault="00EC1FC9" w:rsidP="00EC1F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</w:t>
      </w:r>
    </w:p>
    <w:tbl>
      <w:tblPr>
        <w:tblStyle w:val="TableNormal"/>
        <w:tblW w:w="988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3659"/>
        <w:gridCol w:w="4463"/>
      </w:tblGrid>
      <w:tr w:rsidR="00E31A92" w:rsidTr="00E31A92">
        <w:trPr>
          <w:trHeight w:val="650"/>
        </w:trPr>
        <w:tc>
          <w:tcPr>
            <w:tcW w:w="1766" w:type="dxa"/>
          </w:tcPr>
          <w:p w:rsidR="00E31A92" w:rsidRPr="00E31A92" w:rsidRDefault="00E31A92" w:rsidP="00191FF9">
            <w:pPr>
              <w:pStyle w:val="TableParagraph"/>
              <w:spacing w:line="237" w:lineRule="auto"/>
              <w:ind w:left="170" w:right="141" w:firstLine="192"/>
              <w:rPr>
                <w:sz w:val="28"/>
              </w:rPr>
            </w:pPr>
            <w:proofErr w:type="spellStart"/>
            <w:r w:rsidRPr="00E31A92">
              <w:rPr>
                <w:sz w:val="28"/>
              </w:rPr>
              <w:t>Код</w:t>
            </w:r>
            <w:proofErr w:type="spellEnd"/>
            <w:r w:rsidRPr="00E31A92">
              <w:rPr>
                <w:sz w:val="28"/>
              </w:rPr>
              <w:t xml:space="preserve"> ПК, ОК</w:t>
            </w:r>
          </w:p>
        </w:tc>
        <w:tc>
          <w:tcPr>
            <w:tcW w:w="3659" w:type="dxa"/>
          </w:tcPr>
          <w:p w:rsidR="00E31A92" w:rsidRPr="00E31A92" w:rsidRDefault="00E31A92" w:rsidP="00E31A92">
            <w:pPr>
              <w:pStyle w:val="TableParagraph"/>
              <w:spacing w:before="179"/>
              <w:ind w:right="1402"/>
              <w:jc w:val="center"/>
              <w:rPr>
                <w:sz w:val="28"/>
              </w:rPr>
            </w:pPr>
            <w:proofErr w:type="spellStart"/>
            <w:r w:rsidRPr="00E31A92">
              <w:rPr>
                <w:sz w:val="28"/>
              </w:rPr>
              <w:t>Умения</w:t>
            </w:r>
            <w:proofErr w:type="spellEnd"/>
          </w:p>
        </w:tc>
        <w:tc>
          <w:tcPr>
            <w:tcW w:w="4463" w:type="dxa"/>
          </w:tcPr>
          <w:p w:rsidR="00E31A92" w:rsidRPr="00E31A92" w:rsidRDefault="00E31A92" w:rsidP="00E31A92">
            <w:pPr>
              <w:pStyle w:val="TableParagraph"/>
              <w:spacing w:before="179"/>
              <w:ind w:right="1841"/>
              <w:jc w:val="center"/>
              <w:rPr>
                <w:sz w:val="28"/>
              </w:rPr>
            </w:pPr>
            <w:proofErr w:type="spellStart"/>
            <w:r w:rsidRPr="00E31A92">
              <w:rPr>
                <w:sz w:val="28"/>
              </w:rPr>
              <w:t>Знания</w:t>
            </w:r>
            <w:proofErr w:type="spellEnd"/>
          </w:p>
        </w:tc>
      </w:tr>
      <w:tr w:rsidR="00E31A92" w:rsidTr="00E31A92">
        <w:trPr>
          <w:trHeight w:val="3588"/>
        </w:trPr>
        <w:tc>
          <w:tcPr>
            <w:tcW w:w="1766" w:type="dxa"/>
          </w:tcPr>
          <w:p w:rsidR="0017243A" w:rsidRPr="0017243A" w:rsidRDefault="0017243A" w:rsidP="0017243A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7243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ПК 1.1, </w:t>
            </w:r>
          </w:p>
          <w:p w:rsidR="0017243A" w:rsidRPr="0017243A" w:rsidRDefault="0017243A" w:rsidP="0017243A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7243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ПК 2.3–2.4, </w:t>
            </w:r>
          </w:p>
          <w:p w:rsidR="0017243A" w:rsidRPr="0017243A" w:rsidRDefault="0017243A" w:rsidP="0017243A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7243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ПК 3.2–3.4,</w:t>
            </w:r>
          </w:p>
          <w:p w:rsidR="0017243A" w:rsidRPr="0017243A" w:rsidRDefault="0017243A" w:rsidP="0017243A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7243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ПК 4.3, </w:t>
            </w:r>
          </w:p>
          <w:p w:rsidR="00E31A92" w:rsidRPr="00E31A92" w:rsidRDefault="0017243A" w:rsidP="0017243A">
            <w:pPr>
              <w:pStyle w:val="TableParagraph"/>
              <w:spacing w:line="270" w:lineRule="atLeast"/>
              <w:ind w:right="206"/>
              <w:jc w:val="both"/>
              <w:rPr>
                <w:sz w:val="28"/>
                <w:lang w:val="ru-RU"/>
              </w:rPr>
            </w:pPr>
            <w:r w:rsidRPr="0017243A">
              <w:rPr>
                <w:sz w:val="28"/>
                <w:szCs w:val="24"/>
                <w:lang w:val="ru-RU"/>
              </w:rPr>
              <w:t>ОК01-ОК 09</w:t>
            </w:r>
          </w:p>
        </w:tc>
        <w:tc>
          <w:tcPr>
            <w:tcW w:w="3659" w:type="dxa"/>
          </w:tcPr>
          <w:p w:rsidR="0017243A" w:rsidRPr="00995F7C" w:rsidRDefault="0017243A" w:rsidP="00172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пользоваться пакетами </w:t>
            </w:r>
          </w:p>
          <w:p w:rsidR="0017243A" w:rsidRPr="00995F7C" w:rsidRDefault="0017243A" w:rsidP="00172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специализированных программ для проектирования, расчета и выбора оптимальных </w:t>
            </w:r>
          </w:p>
          <w:p w:rsidR="0017243A" w:rsidRPr="00995F7C" w:rsidRDefault="0017243A" w:rsidP="00172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параметров систем </w:t>
            </w:r>
          </w:p>
          <w:p w:rsidR="0017243A" w:rsidRPr="00995F7C" w:rsidRDefault="0017243A" w:rsidP="00172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электроснабжения;</w:t>
            </w:r>
          </w:p>
          <w:p w:rsidR="0017243A" w:rsidRPr="00995F7C" w:rsidRDefault="0017243A" w:rsidP="00172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выполнять расчеты </w:t>
            </w:r>
          </w:p>
          <w:p w:rsidR="0017243A" w:rsidRPr="00995F7C" w:rsidRDefault="0017243A" w:rsidP="00172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электрических нагрузок;</w:t>
            </w:r>
          </w:p>
          <w:p w:rsidR="0017243A" w:rsidRPr="0017243A" w:rsidRDefault="0017243A" w:rsidP="001724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7243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 выполнять проектную</w:t>
            </w:r>
          </w:p>
          <w:p w:rsidR="0017243A" w:rsidRPr="0017243A" w:rsidRDefault="0017243A" w:rsidP="001724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7243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документацию с учетом </w:t>
            </w:r>
          </w:p>
          <w:p w:rsidR="00E31A92" w:rsidRPr="0017243A" w:rsidRDefault="0017243A" w:rsidP="0017243A">
            <w:pPr>
              <w:pStyle w:val="TableParagraph"/>
              <w:tabs>
                <w:tab w:val="left" w:pos="903"/>
              </w:tabs>
              <w:ind w:left="107" w:right="213"/>
              <w:rPr>
                <w:sz w:val="28"/>
                <w:lang w:val="ru-RU"/>
              </w:rPr>
            </w:pPr>
            <w:r>
              <w:rPr>
                <w:sz w:val="28"/>
                <w:szCs w:val="24"/>
                <w:lang w:val="ru-RU"/>
              </w:rPr>
              <w:t>-</w:t>
            </w:r>
            <w:r w:rsidRPr="0017243A">
              <w:rPr>
                <w:sz w:val="28"/>
                <w:szCs w:val="24"/>
                <w:lang w:val="ru-RU"/>
              </w:rPr>
              <w:t>персонального компьютера;</w:t>
            </w:r>
          </w:p>
        </w:tc>
        <w:tc>
          <w:tcPr>
            <w:tcW w:w="4463" w:type="dxa"/>
          </w:tcPr>
          <w:p w:rsidR="0017243A" w:rsidRPr="00995F7C" w:rsidRDefault="0017243A" w:rsidP="001724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 пакетов специализированных программ для расчета и проектирования систем электроснабжения;</w:t>
            </w:r>
          </w:p>
          <w:p w:rsidR="0017243A" w:rsidRPr="00995F7C" w:rsidRDefault="0017243A" w:rsidP="001724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995F7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 о технических решениях по применению микропроцессорной и микроконтроллерной техники в электроэнергетике;</w:t>
            </w:r>
          </w:p>
          <w:p w:rsidR="00E31A92" w:rsidRPr="0017243A" w:rsidRDefault="0017243A" w:rsidP="0017243A">
            <w:pPr>
              <w:pStyle w:val="TableParagraph"/>
              <w:ind w:left="107" w:right="440"/>
              <w:rPr>
                <w:sz w:val="28"/>
                <w:lang w:val="ru-RU"/>
              </w:rPr>
            </w:pPr>
            <w:r w:rsidRPr="0017243A">
              <w:rPr>
                <w:sz w:val="28"/>
                <w:szCs w:val="24"/>
              </w:rPr>
              <w:t xml:space="preserve">- </w:t>
            </w:r>
            <w:proofErr w:type="gramStart"/>
            <w:r w:rsidRPr="0017243A">
              <w:rPr>
                <w:sz w:val="28"/>
                <w:szCs w:val="24"/>
              </w:rPr>
              <w:t>о</w:t>
            </w:r>
            <w:proofErr w:type="gramEnd"/>
            <w:r w:rsidRPr="0017243A">
              <w:rPr>
                <w:sz w:val="28"/>
                <w:szCs w:val="24"/>
              </w:rPr>
              <w:t xml:space="preserve"> </w:t>
            </w:r>
            <w:proofErr w:type="spellStart"/>
            <w:r w:rsidRPr="0017243A">
              <w:rPr>
                <w:sz w:val="28"/>
                <w:szCs w:val="24"/>
              </w:rPr>
              <w:t>программировании</w:t>
            </w:r>
            <w:proofErr w:type="spellEnd"/>
            <w:r w:rsidRPr="0017243A">
              <w:rPr>
                <w:sz w:val="28"/>
                <w:szCs w:val="24"/>
              </w:rPr>
              <w:t xml:space="preserve"> </w:t>
            </w:r>
            <w:proofErr w:type="spellStart"/>
            <w:r w:rsidRPr="0017243A">
              <w:rPr>
                <w:sz w:val="28"/>
                <w:szCs w:val="24"/>
              </w:rPr>
              <w:t>микроконтроллеров</w:t>
            </w:r>
            <w:proofErr w:type="spellEnd"/>
            <w:r w:rsidRPr="0017243A">
              <w:rPr>
                <w:sz w:val="28"/>
                <w:szCs w:val="24"/>
              </w:rPr>
              <w:t>.</w:t>
            </w:r>
          </w:p>
        </w:tc>
      </w:tr>
    </w:tbl>
    <w:p w:rsidR="00EC1FC9" w:rsidRPr="00355B09" w:rsidRDefault="00EC1FC9" w:rsidP="00EC1F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C1FC9" w:rsidRDefault="00EC1FC9" w:rsidP="00EC1FC9">
      <w:pPr>
        <w:pStyle w:val="a4"/>
        <w:jc w:val="both"/>
        <w:rPr>
          <w:i/>
          <w:iCs/>
          <w:sz w:val="20"/>
          <w:szCs w:val="20"/>
        </w:rPr>
      </w:pPr>
    </w:p>
    <w:p w:rsidR="00EC1FC9" w:rsidRPr="00B04193" w:rsidRDefault="00EC1FC9" w:rsidP="00EC1FC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04193">
        <w:rPr>
          <w:rFonts w:ascii="Times New Roman" w:hAnsi="Times New Roman" w:cs="Times New Roman"/>
          <w:b/>
          <w:sz w:val="28"/>
          <w:szCs w:val="28"/>
        </w:rPr>
        <w:t>ТРЕБОВА</w:t>
      </w:r>
      <w:r w:rsidR="00B04193" w:rsidRPr="00B04193">
        <w:rPr>
          <w:rFonts w:ascii="Times New Roman" w:hAnsi="Times New Roman" w:cs="Times New Roman"/>
          <w:b/>
          <w:sz w:val="28"/>
          <w:szCs w:val="28"/>
        </w:rPr>
        <w:t>НИЯ К ДИФФЕРЕНЦИРОВАННОМУ ЗАЧЕТУ.</w:t>
      </w:r>
    </w:p>
    <w:p w:rsidR="00B04193" w:rsidRDefault="00B04193" w:rsidP="00EC1FC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EC1FC9" w:rsidRPr="00B04193" w:rsidRDefault="00995F7C" w:rsidP="00EC1FC9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 конце  пятого</w:t>
      </w:r>
      <w:r w:rsidR="00EC1FC9" w:rsidRPr="00B04193">
        <w:rPr>
          <w:rFonts w:ascii="Times New Roman" w:hAnsi="Times New Roman" w:cs="Times New Roman"/>
          <w:sz w:val="28"/>
          <w:szCs w:val="28"/>
        </w:rPr>
        <w:t xml:space="preserve"> семестра </w:t>
      </w:r>
      <w:r w:rsidR="00B04193" w:rsidRPr="00B04193">
        <w:rPr>
          <w:rFonts w:ascii="Times New Roman" w:hAnsi="Times New Roman" w:cs="Times New Roman"/>
          <w:sz w:val="28"/>
          <w:szCs w:val="28"/>
        </w:rPr>
        <w:t xml:space="preserve"> предусмотрен дифференцированный зачет.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Оценка дифференцированного зачета состоит из результатов текущей успеваемости (80%), резуль</w:t>
      </w:r>
      <w:r w:rsidR="00327F40" w:rsidRPr="00B04193">
        <w:rPr>
          <w:rFonts w:ascii="Times New Roman" w:hAnsi="Times New Roman" w:cs="Times New Roman"/>
          <w:sz w:val="28"/>
          <w:szCs w:val="28"/>
        </w:rPr>
        <w:t>тата решения теста</w:t>
      </w:r>
      <w:r w:rsidRPr="00B04193">
        <w:rPr>
          <w:rFonts w:ascii="Times New Roman" w:hAnsi="Times New Roman" w:cs="Times New Roman"/>
          <w:sz w:val="28"/>
          <w:szCs w:val="28"/>
        </w:rPr>
        <w:t xml:space="preserve"> (10%), результата ответа на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теоретический вопрос (10%)</w:t>
      </w:r>
      <w:r w:rsidR="00BF0E82">
        <w:rPr>
          <w:rFonts w:ascii="Times New Roman" w:hAnsi="Times New Roman" w:cs="Times New Roman"/>
          <w:sz w:val="28"/>
          <w:szCs w:val="28"/>
        </w:rPr>
        <w:t>. Время проведения дифференцированного зачета – 45 мин.</w:t>
      </w:r>
    </w:p>
    <w:p w:rsidR="00EC1FC9" w:rsidRPr="00DC2D76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EC1FC9" w:rsidRPr="004B1335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995F7C" w:rsidRDefault="00823FA2" w:rsidP="00995F7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3.1.1. Письменный</w:t>
      </w:r>
      <w:r w:rsidR="00EC1FC9">
        <w:rPr>
          <w:rFonts w:ascii="Times New Roman" w:hAnsi="Times New Roman" w:cs="Times New Roman"/>
          <w:b/>
          <w:sz w:val="28"/>
          <w:szCs w:val="28"/>
        </w:rPr>
        <w:t xml:space="preserve"> ответ на теоретический вопрос.   </w:t>
      </w:r>
    </w:p>
    <w:p w:rsidR="00EC1FC9" w:rsidRDefault="00EC1FC9" w:rsidP="00995F7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Для</w:t>
      </w:r>
      <w:r w:rsidR="00995F7C"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70439">
        <w:rPr>
          <w:rFonts w:ascii="Times New Roman" w:hAnsi="Times New Roman" w:cs="Times New Roman"/>
          <w:sz w:val="28"/>
          <w:szCs w:val="28"/>
        </w:rPr>
        <w:t>дисциплины «</w:t>
      </w:r>
      <w:r w:rsidR="0017243A">
        <w:rPr>
          <w:rFonts w:ascii="Times New Roman" w:hAnsi="Times New Roman" w:cs="Times New Roman"/>
          <w:sz w:val="28"/>
        </w:rPr>
        <w:t>И</w:t>
      </w:r>
      <w:r w:rsidR="0017243A" w:rsidRPr="0017243A">
        <w:rPr>
          <w:rFonts w:ascii="Times New Roman" w:hAnsi="Times New Roman" w:cs="Times New Roman"/>
          <w:sz w:val="28"/>
        </w:rPr>
        <w:t>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17243A" w:rsidRDefault="0017243A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43A" w:rsidRPr="00995F7C" w:rsidRDefault="0017243A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1.Моделирование работы мультиплексоров;</w:t>
      </w:r>
    </w:p>
    <w:p w:rsidR="0017243A" w:rsidRPr="00995F7C" w:rsidRDefault="0017243A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lastRenderedPageBreak/>
        <w:t xml:space="preserve">2. Моделирование работы </w:t>
      </w:r>
      <w:proofErr w:type="spellStart"/>
      <w:r w:rsidRPr="00995F7C">
        <w:rPr>
          <w:rFonts w:ascii="Times New Roman" w:hAnsi="Times New Roman" w:cs="Times New Roman"/>
          <w:sz w:val="28"/>
          <w:szCs w:val="28"/>
        </w:rPr>
        <w:t>демультиплексоров</w:t>
      </w:r>
      <w:proofErr w:type="spellEnd"/>
      <w:r w:rsidRPr="00995F7C">
        <w:rPr>
          <w:rFonts w:ascii="Times New Roman" w:hAnsi="Times New Roman" w:cs="Times New Roman"/>
          <w:sz w:val="28"/>
          <w:szCs w:val="28"/>
        </w:rPr>
        <w:t xml:space="preserve"> в программном пакете </w:t>
      </w:r>
      <w:proofErr w:type="spellStart"/>
      <w:r w:rsidRPr="00995F7C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995F7C">
        <w:rPr>
          <w:rFonts w:ascii="Times New Roman" w:hAnsi="Times New Roman" w:cs="Times New Roman"/>
          <w:sz w:val="28"/>
          <w:szCs w:val="28"/>
        </w:rPr>
        <w:t>;</w:t>
      </w:r>
    </w:p>
    <w:p w:rsidR="0017243A" w:rsidRPr="00995F7C" w:rsidRDefault="0017243A" w:rsidP="00A47B08">
      <w:pPr>
        <w:pStyle w:val="TableParagraph"/>
        <w:ind w:right="136"/>
        <w:jc w:val="both"/>
        <w:rPr>
          <w:rFonts w:eastAsiaTheme="minorEastAsia"/>
          <w:sz w:val="28"/>
          <w:szCs w:val="28"/>
          <w:lang w:bidi="ar-SA"/>
        </w:rPr>
      </w:pPr>
      <w:r w:rsidRPr="00995F7C">
        <w:rPr>
          <w:rFonts w:eastAsiaTheme="minorEastAsia"/>
          <w:sz w:val="28"/>
          <w:szCs w:val="28"/>
          <w:lang w:bidi="ar-SA"/>
        </w:rPr>
        <w:t>3. Краткий обзор микропроцессорных устройств измерения в электроэнергетике.</w:t>
      </w:r>
    </w:p>
    <w:p w:rsidR="0017243A" w:rsidRPr="00995F7C" w:rsidRDefault="0017243A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4. Краткий обзор микропроцессорных устройств контроля в электроэнергетике.</w:t>
      </w:r>
    </w:p>
    <w:p w:rsidR="0017243A" w:rsidRPr="00995F7C" w:rsidRDefault="0017243A" w:rsidP="00A47B08">
      <w:pPr>
        <w:pStyle w:val="TableParagraph"/>
        <w:ind w:right="136"/>
        <w:jc w:val="both"/>
        <w:rPr>
          <w:rFonts w:eastAsiaTheme="minorEastAsia"/>
          <w:sz w:val="28"/>
          <w:szCs w:val="28"/>
          <w:lang w:bidi="ar-SA"/>
        </w:rPr>
      </w:pPr>
      <w:r w:rsidRPr="00995F7C">
        <w:rPr>
          <w:rFonts w:eastAsiaTheme="minorEastAsia"/>
          <w:sz w:val="28"/>
          <w:szCs w:val="28"/>
          <w:lang w:bidi="ar-SA"/>
        </w:rPr>
        <w:t>5. Краткий обзор микропроцессорных устройств управления в электроэнергетике.</w:t>
      </w:r>
    </w:p>
    <w:p w:rsidR="0017243A" w:rsidRPr="00995F7C" w:rsidRDefault="0017243A" w:rsidP="00A47B08">
      <w:pPr>
        <w:pStyle w:val="TableParagraph"/>
        <w:ind w:right="136"/>
        <w:jc w:val="both"/>
        <w:rPr>
          <w:rFonts w:eastAsiaTheme="minorEastAsia"/>
          <w:sz w:val="28"/>
          <w:szCs w:val="28"/>
          <w:lang w:bidi="ar-SA"/>
        </w:rPr>
      </w:pPr>
      <w:r w:rsidRPr="00995F7C">
        <w:rPr>
          <w:rFonts w:eastAsiaTheme="minorEastAsia"/>
          <w:sz w:val="28"/>
          <w:szCs w:val="28"/>
          <w:lang w:bidi="ar-SA"/>
        </w:rPr>
        <w:t>6. Краткий обзор микропроцессорных устройств защиты в электроэнергетике.</w:t>
      </w:r>
    </w:p>
    <w:p w:rsidR="0017243A" w:rsidRPr="00995F7C" w:rsidRDefault="0017243A" w:rsidP="00A47B08">
      <w:pPr>
        <w:pStyle w:val="Style2"/>
        <w:ind w:right="136"/>
        <w:rPr>
          <w:rFonts w:eastAsiaTheme="minorEastAsia"/>
          <w:sz w:val="28"/>
          <w:szCs w:val="28"/>
        </w:rPr>
      </w:pPr>
      <w:r w:rsidRPr="00995F7C">
        <w:rPr>
          <w:rFonts w:eastAsiaTheme="minorEastAsia"/>
          <w:sz w:val="28"/>
          <w:szCs w:val="28"/>
        </w:rPr>
        <w:t>7. Типовая схема микропроцессорной системы.</w:t>
      </w:r>
    </w:p>
    <w:p w:rsidR="0017243A" w:rsidRPr="00995F7C" w:rsidRDefault="0017243A" w:rsidP="00A47B08">
      <w:pPr>
        <w:pStyle w:val="TableParagraph"/>
        <w:ind w:right="119"/>
        <w:jc w:val="both"/>
        <w:rPr>
          <w:rFonts w:eastAsiaTheme="minorEastAsia"/>
          <w:sz w:val="28"/>
          <w:szCs w:val="28"/>
          <w:lang w:bidi="ar-SA"/>
        </w:rPr>
      </w:pPr>
      <w:r w:rsidRPr="00995F7C">
        <w:rPr>
          <w:rFonts w:eastAsiaTheme="minorEastAsia"/>
          <w:sz w:val="28"/>
          <w:szCs w:val="28"/>
          <w:lang w:bidi="ar-SA"/>
        </w:rPr>
        <w:t xml:space="preserve">8. </w:t>
      </w:r>
      <w:r w:rsidR="00A47B08" w:rsidRPr="00995F7C">
        <w:rPr>
          <w:rFonts w:eastAsiaTheme="minorEastAsia"/>
          <w:sz w:val="28"/>
          <w:szCs w:val="28"/>
          <w:lang w:bidi="ar-SA"/>
        </w:rPr>
        <w:t>Состав и назначение компонентов микроконтроллеров.</w:t>
      </w:r>
    </w:p>
    <w:p w:rsidR="0017243A" w:rsidRPr="00995F7C" w:rsidRDefault="0017243A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9. Мето</w:t>
      </w:r>
      <w:r w:rsidR="00A47B08" w:rsidRPr="00995F7C">
        <w:rPr>
          <w:rFonts w:ascii="Times New Roman" w:hAnsi="Times New Roman" w:cs="Times New Roman"/>
          <w:sz w:val="28"/>
          <w:szCs w:val="28"/>
        </w:rPr>
        <w:t>ды и способы организации памяти в микроконтроллерах.</w:t>
      </w:r>
    </w:p>
    <w:p w:rsidR="00A47B08" w:rsidRPr="00995F7C" w:rsidRDefault="00A47B08" w:rsidP="00A47B08">
      <w:pPr>
        <w:pStyle w:val="TableParagraph"/>
        <w:ind w:right="198"/>
        <w:jc w:val="both"/>
        <w:rPr>
          <w:rFonts w:eastAsiaTheme="minorEastAsia"/>
          <w:sz w:val="28"/>
          <w:szCs w:val="28"/>
          <w:lang w:bidi="ar-SA"/>
        </w:rPr>
      </w:pPr>
      <w:r w:rsidRPr="00995F7C">
        <w:rPr>
          <w:rFonts w:eastAsiaTheme="minorEastAsia"/>
          <w:sz w:val="28"/>
          <w:szCs w:val="28"/>
          <w:lang w:bidi="ar-SA"/>
        </w:rPr>
        <w:t>10. Алгоритм работы в микроконтроллерах.</w:t>
      </w:r>
    </w:p>
    <w:p w:rsidR="00A47B08" w:rsidRPr="00995F7C" w:rsidRDefault="00A47B08" w:rsidP="00A47B08">
      <w:pPr>
        <w:pStyle w:val="Style2"/>
        <w:ind w:right="198"/>
        <w:rPr>
          <w:rFonts w:eastAsiaTheme="minorEastAsia"/>
          <w:sz w:val="28"/>
          <w:szCs w:val="28"/>
        </w:rPr>
      </w:pPr>
      <w:r w:rsidRPr="00995F7C">
        <w:rPr>
          <w:rFonts w:eastAsiaTheme="minorEastAsia"/>
          <w:sz w:val="28"/>
          <w:szCs w:val="28"/>
        </w:rPr>
        <w:t>11. Периферийные модули в микроконтроллерах.</w:t>
      </w:r>
    </w:p>
    <w:p w:rsidR="00A47B08" w:rsidRPr="00995F7C" w:rsidRDefault="00A47B08" w:rsidP="00A47B08">
      <w:pPr>
        <w:pStyle w:val="ab"/>
        <w:ind w:right="198"/>
        <w:jc w:val="both"/>
        <w:rPr>
          <w:rFonts w:eastAsiaTheme="minorEastAsia"/>
          <w:sz w:val="28"/>
          <w:szCs w:val="28"/>
          <w:lang w:bidi="ar-SA"/>
        </w:rPr>
      </w:pPr>
      <w:r w:rsidRPr="00995F7C">
        <w:rPr>
          <w:rFonts w:eastAsiaTheme="minorEastAsia"/>
          <w:sz w:val="28"/>
          <w:szCs w:val="28"/>
          <w:lang w:bidi="ar-SA"/>
        </w:rPr>
        <w:t>12. Микроконтроллеры PIC.</w:t>
      </w:r>
    </w:p>
    <w:p w:rsidR="00A47B08" w:rsidRPr="00995F7C" w:rsidRDefault="00A47B08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13. Среда программирования MPLAB.</w:t>
      </w:r>
    </w:p>
    <w:p w:rsidR="00A47B08" w:rsidRPr="00995F7C" w:rsidRDefault="00A47B08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14. Среда программирования </w:t>
      </w:r>
      <w:proofErr w:type="spellStart"/>
      <w:r w:rsidRPr="00995F7C">
        <w:rPr>
          <w:rFonts w:ascii="Times New Roman" w:hAnsi="Times New Roman" w:cs="Times New Roman"/>
          <w:sz w:val="28"/>
          <w:szCs w:val="28"/>
        </w:rPr>
        <w:t>Atmel</w:t>
      </w:r>
      <w:proofErr w:type="spellEnd"/>
      <w:r w:rsidRPr="00995F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5F7C">
        <w:rPr>
          <w:rFonts w:ascii="Times New Roman" w:hAnsi="Times New Roman" w:cs="Times New Roman"/>
          <w:sz w:val="28"/>
          <w:szCs w:val="28"/>
        </w:rPr>
        <w:t>Studio</w:t>
      </w:r>
      <w:proofErr w:type="spellEnd"/>
      <w:r w:rsidRPr="00995F7C">
        <w:rPr>
          <w:rFonts w:ascii="Times New Roman" w:hAnsi="Times New Roman" w:cs="Times New Roman"/>
          <w:sz w:val="28"/>
          <w:szCs w:val="28"/>
        </w:rPr>
        <w:t>.</w:t>
      </w:r>
    </w:p>
    <w:p w:rsidR="00A47B08" w:rsidRPr="00995F7C" w:rsidRDefault="00A47B08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15. Компиляторы.</w:t>
      </w:r>
    </w:p>
    <w:p w:rsidR="00A47B08" w:rsidRPr="00995F7C" w:rsidRDefault="00A47B08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16. Программаторы.</w:t>
      </w:r>
    </w:p>
    <w:p w:rsidR="00A47B08" w:rsidRPr="00995F7C" w:rsidRDefault="00A47B08" w:rsidP="00A47B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>17. Микроконтроллеры AVR.</w:t>
      </w:r>
    </w:p>
    <w:p w:rsidR="00F769CB" w:rsidRDefault="00F769CB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EC1FC9" w:rsidRPr="003D1766" w:rsidRDefault="00EC1FC9" w:rsidP="00EC1FC9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случае устных ответов на теоретические вопросы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</w:t>
      </w:r>
    </w:p>
    <w:p w:rsidR="00327F40" w:rsidRDefault="00327F40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27F40" w:rsidRDefault="00327F40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327F40" w:rsidRDefault="00327F40" w:rsidP="00327F4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4.1.1. Письменный ответ на тест.   </w:t>
      </w:r>
      <w:r w:rsidRPr="004109E3">
        <w:rPr>
          <w:rFonts w:ascii="Times New Roman" w:hAnsi="Times New Roman" w:cs="Times New Roman"/>
          <w:sz w:val="28"/>
          <w:szCs w:val="28"/>
        </w:rPr>
        <w:t>Для</w:t>
      </w:r>
      <w:r w:rsidR="00A47B08"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</w:t>
      </w:r>
      <w:r w:rsidR="00A47B08">
        <w:rPr>
          <w:rFonts w:ascii="Times New Roman" w:hAnsi="Times New Roman" w:cs="Times New Roman"/>
          <w:sz w:val="28"/>
        </w:rPr>
        <w:t>И</w:t>
      </w:r>
      <w:r w:rsidR="00A47B08" w:rsidRPr="0017243A">
        <w:rPr>
          <w:rFonts w:ascii="Times New Roman" w:hAnsi="Times New Roman" w:cs="Times New Roman"/>
          <w:sz w:val="28"/>
        </w:rPr>
        <w:t>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F769CB" w:rsidRPr="00F769CB" w:rsidRDefault="00F769CB" w:rsidP="00F769C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Что такое </w:t>
      </w:r>
      <w:r w:rsidRPr="00995F7C">
        <w:rPr>
          <w:rFonts w:ascii="Times New Roman" w:eastAsia="Times New Roman" w:hAnsi="Times New Roman" w:cs="Times New Roman"/>
          <w:sz w:val="27"/>
          <w:szCs w:val="27"/>
        </w:rPr>
        <w:t>"+" в документе</w:t>
      </w:r>
      <w:r w:rsidRPr="00F769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F769CB">
        <w:rPr>
          <w:rFonts w:ascii="Times New Roman" w:eastAsia="Times New Roman" w:hAnsi="Times New Roman" w:cs="Times New Roman"/>
          <w:color w:val="000000"/>
          <w:sz w:val="27"/>
          <w:szCs w:val="27"/>
        </w:rPr>
        <w:t>MathCAD</w:t>
      </w:r>
      <w:proofErr w:type="spellEnd"/>
      <w:r w:rsidRPr="00F769CB">
        <w:rPr>
          <w:rFonts w:ascii="Times New Roman" w:eastAsia="Times New Roman" w:hAnsi="Times New Roman" w:cs="Times New Roman"/>
          <w:color w:val="000000"/>
          <w:sz w:val="27"/>
          <w:szCs w:val="27"/>
        </w:rPr>
        <w:t>?</w:t>
      </w:r>
    </w:p>
    <w:p w:rsidR="00F769CB" w:rsidRPr="00F769CB" w:rsidRDefault="005264A5" w:rsidP="00F769CB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8" type="#_x0000_t75" style="width:20.25pt;height:18pt" o:ole="">
            <v:imagedata r:id="rId6" o:title=""/>
          </v:shape>
          <w:control r:id="rId7" w:name="DefaultOcxName" w:shapeid="_x0000_i1068"/>
        </w:objec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курсор ввода</w: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object w:dxaOrig="225" w:dyaOrig="225">
          <v:shape id="_x0000_i1071" type="#_x0000_t75" style="width:20.25pt;height:18pt" o:ole="">
            <v:imagedata r:id="rId6" o:title=""/>
          </v:shape>
          <w:control r:id="rId8" w:name="DefaultOcxName1" w:shapeid="_x0000_i1071"/>
        </w:objec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линии ввода</w: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object w:dxaOrig="225" w:dyaOrig="225">
          <v:shape id="_x0000_i1074" type="#_x0000_t75" style="width:20.25pt;height:18pt" o:ole="">
            <v:imagedata r:id="rId6" o:title=""/>
          </v:shape>
          <w:control r:id="rId9" w:name="DefaultOcxName2" w:shapeid="_x0000_i1074"/>
        </w:object>
      </w:r>
      <w:proofErr w:type="spellStart"/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местозаполнитель</w:t>
      </w:r>
      <w:proofErr w:type="spellEnd"/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символа</w: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object w:dxaOrig="225" w:dyaOrig="225">
          <v:shape id="_x0000_i1077" type="#_x0000_t75" style="width:20.25pt;height:18pt" o:ole="">
            <v:imagedata r:id="rId6" o:title=""/>
          </v:shape>
          <w:control r:id="rId10" w:name="DefaultOcxName3" w:shapeid="_x0000_i1077"/>
        </w:objec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указатель мыши</w:t>
      </w:r>
    </w:p>
    <w:p w:rsidR="00F769CB" w:rsidRPr="00F769CB" w:rsidRDefault="00F769CB" w:rsidP="00F769C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/>
          <w:color w:val="000000"/>
          <w:sz w:val="27"/>
          <w:szCs w:val="27"/>
        </w:rPr>
        <w:lastRenderedPageBreak/>
        <w:t xml:space="preserve">Верно ли утверждение: "В </w:t>
      </w:r>
      <w:proofErr w:type="spellStart"/>
      <w:r w:rsidRPr="00F769CB">
        <w:rPr>
          <w:rFonts w:ascii="Times New Roman" w:eastAsia="Times New Roman" w:hAnsi="Times New Roman"/>
          <w:color w:val="000000"/>
          <w:sz w:val="27"/>
          <w:szCs w:val="27"/>
        </w:rPr>
        <w:t>MathCAD</w:t>
      </w:r>
      <w:proofErr w:type="spellEnd"/>
      <w:r w:rsidRPr="00F769CB">
        <w:rPr>
          <w:rFonts w:ascii="Times New Roman" w:eastAsia="Times New Roman" w:hAnsi="Times New Roman"/>
          <w:color w:val="000000"/>
          <w:sz w:val="27"/>
          <w:szCs w:val="27"/>
        </w:rPr>
        <w:t xml:space="preserve"> нельзя ввести число в восьмеричной системе счисления"?</w:t>
      </w:r>
    </w:p>
    <w:p w:rsidR="00F769CB" w:rsidRPr="00F769CB" w:rsidRDefault="005264A5" w:rsidP="00F769CB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object w:dxaOrig="225" w:dyaOrig="225">
          <v:shape id="_x0000_i1080" type="#_x0000_t75" style="width:20.25pt;height:18pt" o:ole="">
            <v:imagedata r:id="rId6" o:title=""/>
          </v:shape>
          <w:control r:id="rId11" w:name="DefaultOcxName4" w:shapeid="_x0000_i1080"/>
        </w:objec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Да</w:t>
      </w:r>
      <w:proofErr w:type="gramStart"/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object w:dxaOrig="225" w:dyaOrig="225">
          <v:shape id="_x0000_i1083" type="#_x0000_t75" style="width:20.25pt;height:18pt" o:ole="">
            <v:imagedata r:id="rId6" o:title=""/>
          </v:shape>
          <w:control r:id="rId12" w:name="DefaultOcxName11" w:shapeid="_x0000_i1083"/>
        </w:object>
      </w:r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Н</w:t>
      </w:r>
      <w:proofErr w:type="gramEnd"/>
      <w:r w:rsidR="00F769CB" w:rsidRPr="00F769C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ет</w:t>
      </w:r>
    </w:p>
    <w:p w:rsidR="00F769CB" w:rsidRPr="00F769CB" w:rsidRDefault="00F769CB" w:rsidP="00F769C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/>
          <w:color w:val="000000"/>
          <w:sz w:val="27"/>
          <w:szCs w:val="27"/>
        </w:rPr>
        <w:t>Как разместить на одном шаблоне два графика?</w:t>
      </w:r>
    </w:p>
    <w:p w:rsidR="00F769CB" w:rsidRPr="00F769CB" w:rsidRDefault="005264A5" w:rsidP="00F769CB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086" type="#_x0000_t75" style="width:20.25pt;height:18pt" o:ole="">
            <v:imagedata r:id="rId6" o:title=""/>
          </v:shape>
          <w:control r:id="rId13" w:name="DefaultOcxName5" w:shapeid="_x0000_i1086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набрав на оси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Оу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имя первой функции, нажать клавишу запятой и вписать имя второй </w:t>
      </w:r>
      <w:proofErr w:type="gram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функции</w:t>
      </w:r>
      <w:proofErr w:type="gram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 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089" type="#_x0000_t75" style="width:20.25pt;height:18pt" o:ole="">
            <v:imagedata r:id="rId6" o:title=""/>
          </v:shape>
          <w:control r:id="rId14" w:name="DefaultOcxName12" w:shapeid="_x0000_i1089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набрав на оси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Оу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имя первой функции, нажать клавишу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Enter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и вписать имя второй функции 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092" type="#_x0000_t75" style="width:20.25pt;height:18pt" o:ole="">
            <v:imagedata r:id="rId6" o:title=""/>
          </v:shape>
          <w:control r:id="rId15" w:name="DefaultOcxName21" w:shapeid="_x0000_i1092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набрав на оси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Оу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имя первой функции, нажать клавишу пробел и вписать имя второй функции 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095" type="#_x0000_t75" style="width:20.25pt;height:18pt" o:ole="">
            <v:imagedata r:id="rId6" o:title=""/>
          </v:shape>
          <w:control r:id="rId16" w:name="DefaultOcxName31" w:shapeid="_x0000_i1095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набрав на оси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Оу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имя первой функции, нажать клавишу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Page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</w: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Down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и вписать имя второй функции </w:t>
      </w:r>
    </w:p>
    <w:p w:rsidR="00F769CB" w:rsidRPr="00F769CB" w:rsidRDefault="00F769CB" w:rsidP="00F769CB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000000"/>
          <w:sz w:val="27"/>
          <w:szCs w:val="27"/>
        </w:rPr>
      </w:pPr>
    </w:p>
    <w:p w:rsidR="00F769CB" w:rsidRPr="00F769CB" w:rsidRDefault="00F769CB" w:rsidP="00F769C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/>
          <w:color w:val="000000"/>
          <w:sz w:val="27"/>
          <w:szCs w:val="27"/>
        </w:rPr>
        <w:t>На какой панели расположены арифметические операторы?</w:t>
      </w:r>
    </w:p>
    <w:p w:rsidR="00F769CB" w:rsidRPr="00F769CB" w:rsidRDefault="005264A5" w:rsidP="00F769CB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</w:pP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098" type="#_x0000_t75" style="width:20.25pt;height:18pt" o:ole="">
            <v:imagedata r:id="rId6" o:title=""/>
          </v:shape>
          <w:control r:id="rId17" w:name="DefaultOcxName6" w:shapeid="_x0000_i1098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t>Matrix Toolbar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01" type="#_x0000_t75" style="width:20.25pt;height:18pt" o:ole="">
            <v:imagedata r:id="rId6" o:title=""/>
          </v:shape>
          <w:control r:id="rId18" w:name="DefaultOcxName13" w:shapeid="_x0000_i1101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t>Graph Toolbar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04" type="#_x0000_t75" style="width:20.25pt;height:18pt" o:ole="">
            <v:imagedata r:id="rId6" o:title=""/>
          </v:shape>
          <w:control r:id="rId19" w:name="DefaultOcxName22" w:shapeid="_x0000_i1104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t>Evaluation Toolbar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07" type="#_x0000_t75" style="width:20.25pt;height:18pt" o:ole="">
            <v:imagedata r:id="rId6" o:title=""/>
          </v:shape>
          <w:control r:id="rId20" w:name="DefaultOcxName32" w:shapeid="_x0000_i1107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t>Greek Symbol Toolbar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10" type="#_x0000_t75" style="width:20.25pt;height:18pt" o:ole="">
            <v:imagedata r:id="rId6" o:title=""/>
          </v:shape>
          <w:control r:id="rId21" w:name="DefaultOcxName41" w:shapeid="_x0000_i1110"/>
        </w:objec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  <w:t>Calculator Toolbar</w:t>
      </w:r>
    </w:p>
    <w:p w:rsidR="00F769CB" w:rsidRPr="00F769CB" w:rsidRDefault="00F769CB" w:rsidP="00F769CB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val="en-US"/>
        </w:rPr>
      </w:pPr>
    </w:p>
    <w:p w:rsidR="00F769CB" w:rsidRPr="00F769CB" w:rsidRDefault="00F769CB" w:rsidP="00F769C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/>
          <w:color w:val="000000"/>
          <w:sz w:val="27"/>
          <w:szCs w:val="27"/>
        </w:rPr>
        <w:t xml:space="preserve">С </w:t>
      </w:r>
      <w:proofErr w:type="gramStart"/>
      <w:r w:rsidRPr="00F769CB">
        <w:rPr>
          <w:rFonts w:ascii="Times New Roman" w:eastAsia="Times New Roman" w:hAnsi="Times New Roman"/>
          <w:color w:val="000000"/>
          <w:sz w:val="27"/>
          <w:szCs w:val="27"/>
        </w:rPr>
        <w:t>помощью</w:t>
      </w:r>
      <w:proofErr w:type="gramEnd"/>
      <w:r w:rsidRPr="00F769CB">
        <w:rPr>
          <w:rFonts w:ascii="Times New Roman" w:eastAsia="Times New Roman" w:hAnsi="Times New Roman"/>
          <w:color w:val="000000"/>
          <w:sz w:val="27"/>
          <w:szCs w:val="27"/>
        </w:rPr>
        <w:t xml:space="preserve"> какой панели происходит вставка шаблонов интегрирования, дифференцирования, суммирования?</w:t>
      </w:r>
    </w:p>
    <w:p w:rsidR="00A47B08" w:rsidRPr="00F769CB" w:rsidRDefault="005264A5" w:rsidP="00F769CB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13" type="#_x0000_t75" style="width:20.25pt;height:18pt" o:ole="">
            <v:imagedata r:id="rId6" o:title=""/>
          </v:shape>
          <w:control r:id="rId22" w:name="DefaultOcxName7" w:shapeid="_x0000_i1113"/>
        </w:objec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Graph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(График)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16" type="#_x0000_t75" style="width:20.25pt;height:18pt" o:ole="">
            <v:imagedata r:id="rId6" o:title=""/>
          </v:shape>
          <w:control r:id="rId23" w:name="DefaultOcxName14" w:shapeid="_x0000_i1116"/>
        </w:objec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Evaluation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(Оценка)</w:t>
      </w:r>
      <w:bookmarkStart w:id="1" w:name="_GoBack"/>
      <w:bookmarkEnd w:id="1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19" type="#_x0000_t75" style="width:20.25pt;height:18pt" o:ole="">
            <v:imagedata r:id="rId6" o:title=""/>
          </v:shape>
          <w:control r:id="rId24" w:name="DefaultOcxName23" w:shapeid="_x0000_i1119"/>
        </w:objec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Matrix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(Матрица) 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22" type="#_x0000_t75" style="width:20.25pt;height:18pt" o:ole="">
            <v:imagedata r:id="rId6" o:title=""/>
          </v:shape>
          <w:control r:id="rId25" w:name="DefaultOcxName33" w:shapeid="_x0000_i1122"/>
        </w:objec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Calculus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(Вычисления)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25" type="#_x0000_t75" style="width:20.25pt;height:18pt" o:ole="">
            <v:imagedata r:id="rId6" o:title=""/>
          </v:shape>
          <w:control r:id="rId26" w:name="DefaultOcxName42" w:shapeid="_x0000_i1125"/>
        </w:objec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Boolean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(Булевы операторы)</w:t>
      </w:r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br/>
      </w:r>
      <w:r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object w:dxaOrig="225" w:dyaOrig="225">
          <v:shape id="_x0000_i1128" type="#_x0000_t75" style="width:20.25pt;height:18pt" o:ole="">
            <v:imagedata r:id="rId6" o:title=""/>
          </v:shape>
          <w:control r:id="rId27" w:name="DefaultOcxName51" w:shapeid="_x0000_i1128"/>
        </w:object>
      </w:r>
      <w:proofErr w:type="spellStart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>Symbolics</w:t>
      </w:r>
      <w:proofErr w:type="spellEnd"/>
      <w:r w:rsidR="00F769CB" w:rsidRPr="00F769CB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(Символика)</w:t>
      </w:r>
    </w:p>
    <w:p w:rsidR="00327F40" w:rsidRDefault="00823FA2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823FA2" w:rsidRPr="00823FA2" w:rsidRDefault="00823FA2" w:rsidP="00327F40">
      <w:pPr>
        <w:pStyle w:val="a4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Ответить на 5 вопросов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>За правильный ответ 1 балл;</w:t>
      </w:r>
    </w:p>
    <w:p w:rsidR="00823FA2" w:rsidRPr="00823FA2" w:rsidRDefault="00F769CB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</w:t>
      </w:r>
      <w:r w:rsid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>«5» - 5</w:t>
      </w:r>
      <w:r w:rsidR="00823FA2"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«4» - 4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«3» - 3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«2» - 2-0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327F40" w:rsidRDefault="00327F40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27F40" w:rsidRDefault="00327F40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Default="00EC1FC9"/>
    <w:sectPr w:rsidR="00EC1FC9" w:rsidSect="0058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6463"/>
    <w:multiLevelType w:val="multilevel"/>
    <w:tmpl w:val="040EF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85552"/>
    <w:multiLevelType w:val="multilevel"/>
    <w:tmpl w:val="B3B6FFD4"/>
    <w:lvl w:ilvl="0">
      <w:start w:val="3"/>
      <w:numFmt w:val="decimal"/>
      <w:lvlText w:val="%1"/>
      <w:lvlJc w:val="left"/>
      <w:pPr>
        <w:ind w:left="927" w:hanging="466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927" w:hanging="466"/>
        <w:jc w:val="right"/>
      </w:pPr>
      <w:rPr>
        <w:rFonts w:hint="default"/>
        <w:spacing w:val="-18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745" w:hanging="46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57" w:hanging="4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70" w:hanging="4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83" w:hanging="4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5" w:hanging="4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08" w:hanging="4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1" w:hanging="466"/>
      </w:pPr>
      <w:rPr>
        <w:rFonts w:hint="default"/>
        <w:lang w:val="ru-RU" w:eastAsia="ru-RU" w:bidi="ru-RU"/>
      </w:rPr>
    </w:lvl>
  </w:abstractNum>
  <w:abstractNum w:abstractNumId="3">
    <w:nsid w:val="52206733"/>
    <w:multiLevelType w:val="multilevel"/>
    <w:tmpl w:val="EE14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E46D3F"/>
    <w:multiLevelType w:val="hybridMultilevel"/>
    <w:tmpl w:val="663EF8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64AF5"/>
    <w:multiLevelType w:val="multilevel"/>
    <w:tmpl w:val="4D0E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6123C"/>
    <w:multiLevelType w:val="multilevel"/>
    <w:tmpl w:val="67C6B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DF15CB"/>
    <w:multiLevelType w:val="hybridMultilevel"/>
    <w:tmpl w:val="7F487B9A"/>
    <w:lvl w:ilvl="0" w:tplc="2AEADA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39A27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2" w:tplc="86F28DF2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247C0F0C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BCC0AC1A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EFCAD718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6A221174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E438C582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9EFCC260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086"/>
    <w:rsid w:val="0002123A"/>
    <w:rsid w:val="000A75D9"/>
    <w:rsid w:val="00103255"/>
    <w:rsid w:val="0010351C"/>
    <w:rsid w:val="0014196B"/>
    <w:rsid w:val="00161307"/>
    <w:rsid w:val="0017243A"/>
    <w:rsid w:val="001C2B01"/>
    <w:rsid w:val="002362FD"/>
    <w:rsid w:val="0028326D"/>
    <w:rsid w:val="002B1A4F"/>
    <w:rsid w:val="00327F40"/>
    <w:rsid w:val="00370439"/>
    <w:rsid w:val="004C38D6"/>
    <w:rsid w:val="005264A5"/>
    <w:rsid w:val="00542571"/>
    <w:rsid w:val="0058373E"/>
    <w:rsid w:val="00585D5B"/>
    <w:rsid w:val="0072435D"/>
    <w:rsid w:val="0079606D"/>
    <w:rsid w:val="00823FA2"/>
    <w:rsid w:val="008A3288"/>
    <w:rsid w:val="008B6ABC"/>
    <w:rsid w:val="00932BDC"/>
    <w:rsid w:val="00995F7C"/>
    <w:rsid w:val="00A0257A"/>
    <w:rsid w:val="00A47B08"/>
    <w:rsid w:val="00A64086"/>
    <w:rsid w:val="00A75856"/>
    <w:rsid w:val="00A8182D"/>
    <w:rsid w:val="00A92F8A"/>
    <w:rsid w:val="00B04193"/>
    <w:rsid w:val="00BF0E82"/>
    <w:rsid w:val="00CA3376"/>
    <w:rsid w:val="00CB251B"/>
    <w:rsid w:val="00D235F7"/>
    <w:rsid w:val="00DA2BDA"/>
    <w:rsid w:val="00DD4E0E"/>
    <w:rsid w:val="00DF3385"/>
    <w:rsid w:val="00E07330"/>
    <w:rsid w:val="00E3018F"/>
    <w:rsid w:val="00E31A92"/>
    <w:rsid w:val="00EC1FC9"/>
    <w:rsid w:val="00F769CB"/>
    <w:rsid w:val="00FA06A9"/>
    <w:rsid w:val="00FA7635"/>
    <w:rsid w:val="00FB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C9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769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FC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EC1FC9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EC1FC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C1FC9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EC1F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C1F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Subtitle"/>
    <w:basedOn w:val="a"/>
    <w:next w:val="a"/>
    <w:link w:val="a7"/>
    <w:qFormat/>
    <w:rsid w:val="00FA06A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FA06A9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2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BDC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semiHidden/>
    <w:unhideWhenUsed/>
    <w:rsid w:val="003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7F40"/>
  </w:style>
  <w:style w:type="table" w:customStyle="1" w:styleId="TableNormal">
    <w:name w:val="Table Normal"/>
    <w:uiPriority w:val="2"/>
    <w:semiHidden/>
    <w:unhideWhenUsed/>
    <w:qFormat/>
    <w:rsid w:val="00E31A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31A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b">
    <w:name w:val="Body Text"/>
    <w:basedOn w:val="a"/>
    <w:link w:val="ac"/>
    <w:uiPriority w:val="1"/>
    <w:qFormat/>
    <w:rsid w:val="00A47B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A47B0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F769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Strong"/>
    <w:basedOn w:val="a0"/>
    <w:uiPriority w:val="22"/>
    <w:qFormat/>
    <w:rsid w:val="00F769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" Type="http://schemas.microsoft.com/office/2007/relationships/stylesWithEffects" Target="stylesWithEffects.xml"/><Relationship Id="rId21" Type="http://schemas.openxmlformats.org/officeDocument/2006/relationships/control" Target="activeX/activeX15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28</cp:revision>
  <cp:lastPrinted>2016-02-15T15:49:00Z</cp:lastPrinted>
  <dcterms:created xsi:type="dcterms:W3CDTF">2016-02-07T17:24:00Z</dcterms:created>
  <dcterms:modified xsi:type="dcterms:W3CDTF">2019-10-17T09:59:00Z</dcterms:modified>
</cp:coreProperties>
</file>